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074B4" w14:textId="77777777" w:rsidR="00343209" w:rsidRPr="00343209" w:rsidRDefault="00343209" w:rsidP="00343209">
      <w:pPr>
        <w:spacing w:line="360" w:lineRule="auto"/>
        <w:jc w:val="right"/>
        <w:rPr>
          <w:sz w:val="22"/>
          <w:szCs w:val="22"/>
        </w:rPr>
      </w:pPr>
    </w:p>
    <w:p w14:paraId="761C63C5" w14:textId="7A1EDBCD" w:rsidR="008571D0" w:rsidRDefault="006A5781" w:rsidP="006A5781">
      <w:pPr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Szczecin, dnia </w:t>
      </w:r>
      <w:r w:rsidR="003067B4">
        <w:rPr>
          <w:sz w:val="22"/>
          <w:szCs w:val="22"/>
        </w:rPr>
        <w:t>17 marca</w:t>
      </w:r>
      <w:r>
        <w:rPr>
          <w:sz w:val="22"/>
          <w:szCs w:val="22"/>
        </w:rPr>
        <w:t xml:space="preserve"> 2025r. </w:t>
      </w:r>
    </w:p>
    <w:p w14:paraId="01BFF4FC" w14:textId="77777777" w:rsidR="006A5781" w:rsidRDefault="006A5781" w:rsidP="006A5781">
      <w:pPr>
        <w:spacing w:line="360" w:lineRule="auto"/>
        <w:jc w:val="right"/>
        <w:rPr>
          <w:sz w:val="22"/>
          <w:szCs w:val="22"/>
        </w:rPr>
      </w:pPr>
    </w:p>
    <w:p w14:paraId="1C8BA1FE" w14:textId="368353A1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OGŁOSZENIE O </w:t>
      </w:r>
      <w:r w:rsidR="00E6045E">
        <w:rPr>
          <w:b/>
          <w:bCs/>
          <w:sz w:val="22"/>
          <w:szCs w:val="22"/>
        </w:rPr>
        <w:t>SPRZEDAŻY</w:t>
      </w:r>
    </w:p>
    <w:p w14:paraId="7D5A065A" w14:textId="786A14B6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Prezes Zarządu PBH „Odra 3” sp. z o.o. ogłasza sprzedaż </w:t>
      </w:r>
    </w:p>
    <w:p w14:paraId="4D6F552E" w14:textId="22451357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>Składnika rzeczowego majątku ruchomego</w:t>
      </w:r>
    </w:p>
    <w:p w14:paraId="5BFF312D" w14:textId="516F13EE" w:rsidR="006A5781" w:rsidRPr="004B7711" w:rsidRDefault="006A5781" w:rsidP="006A5781">
      <w:pPr>
        <w:spacing w:line="360" w:lineRule="auto"/>
        <w:jc w:val="center"/>
        <w:rPr>
          <w:b/>
          <w:bCs/>
          <w:sz w:val="22"/>
          <w:szCs w:val="22"/>
        </w:rPr>
      </w:pPr>
      <w:bookmarkStart w:id="0" w:name="_Hlk191374206"/>
      <w:r w:rsidRPr="004B7711">
        <w:rPr>
          <w:b/>
          <w:bCs/>
          <w:sz w:val="22"/>
          <w:szCs w:val="22"/>
        </w:rPr>
        <w:t>Przedsiębiorstwa Budownictwa Hydrotechnicznego „Odra 3” sp. z o.o.</w:t>
      </w:r>
    </w:p>
    <w:bookmarkEnd w:id="0"/>
    <w:p w14:paraId="4F64A56F" w14:textId="77777777" w:rsidR="006A5781" w:rsidRDefault="006A5781" w:rsidP="006A5781">
      <w:pPr>
        <w:spacing w:line="360" w:lineRule="auto"/>
        <w:jc w:val="center"/>
        <w:rPr>
          <w:sz w:val="22"/>
          <w:szCs w:val="22"/>
        </w:rPr>
      </w:pPr>
    </w:p>
    <w:p w14:paraId="1629DD5C" w14:textId="77777777" w:rsidR="006A5781" w:rsidRDefault="006A5781" w:rsidP="006A5781">
      <w:pPr>
        <w:spacing w:line="360" w:lineRule="auto"/>
        <w:jc w:val="both"/>
        <w:rPr>
          <w:sz w:val="22"/>
          <w:szCs w:val="22"/>
        </w:rPr>
      </w:pPr>
    </w:p>
    <w:p w14:paraId="6B5DF842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0C86C930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331337D9" w14:textId="307E4D59" w:rsidR="00F251E2" w:rsidRDefault="00F251E2" w:rsidP="006A57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Prezes Zarządu PBH „Odra 3” sp. z o.o. w Szczecinie z siedzibą przy ul. Nadodrzańskiej 1, 70-034 szczecin, ogłasza sprzedaż składnika rzeczowego majątku ruchomego </w:t>
      </w:r>
      <w:r w:rsidRPr="00F251E2">
        <w:rPr>
          <w:sz w:val="22"/>
          <w:szCs w:val="22"/>
        </w:rPr>
        <w:t>Przedsiębiorstwa Budownictwa Hydrotechnicznego „Odra 3” sp. z o.o.</w:t>
      </w:r>
    </w:p>
    <w:p w14:paraId="778CF836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304"/>
        <w:gridCol w:w="1731"/>
        <w:gridCol w:w="1071"/>
        <w:gridCol w:w="1093"/>
        <w:gridCol w:w="1365"/>
        <w:gridCol w:w="2650"/>
      </w:tblGrid>
      <w:tr w:rsidR="00C14A49" w14:paraId="1973DDB9" w14:textId="77777777" w:rsidTr="00C14A49">
        <w:tc>
          <w:tcPr>
            <w:tcW w:w="1304" w:type="dxa"/>
          </w:tcPr>
          <w:p w14:paraId="6C98CABA" w14:textId="02A00254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Określenie składnika</w:t>
            </w:r>
          </w:p>
        </w:tc>
        <w:tc>
          <w:tcPr>
            <w:tcW w:w="1731" w:type="dxa"/>
          </w:tcPr>
          <w:p w14:paraId="3CA625C0" w14:textId="6A0ED014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Lokalizacja </w:t>
            </w:r>
          </w:p>
        </w:tc>
        <w:tc>
          <w:tcPr>
            <w:tcW w:w="1071" w:type="dxa"/>
          </w:tcPr>
          <w:p w14:paraId="4D030B0B" w14:textId="65771EE0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 ewid. </w:t>
            </w:r>
          </w:p>
        </w:tc>
        <w:tc>
          <w:tcPr>
            <w:tcW w:w="1093" w:type="dxa"/>
          </w:tcPr>
          <w:p w14:paraId="08CB8C1A" w14:textId="30FD3B01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Rok prod.</w:t>
            </w:r>
          </w:p>
        </w:tc>
        <w:tc>
          <w:tcPr>
            <w:tcW w:w="1365" w:type="dxa"/>
          </w:tcPr>
          <w:p w14:paraId="0898578C" w14:textId="13E10532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Cena wywoławcza</w:t>
            </w:r>
          </w:p>
        </w:tc>
        <w:tc>
          <w:tcPr>
            <w:tcW w:w="2650" w:type="dxa"/>
          </w:tcPr>
          <w:p w14:paraId="576359AB" w14:textId="6563B172" w:rsidR="00C14A49" w:rsidRDefault="00C14A49" w:rsidP="00C14A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uwagi</w:t>
            </w:r>
          </w:p>
        </w:tc>
      </w:tr>
      <w:tr w:rsidR="00C14A49" w14:paraId="59C2CC73" w14:textId="77777777" w:rsidTr="00C14A49">
        <w:tc>
          <w:tcPr>
            <w:tcW w:w="1304" w:type="dxa"/>
          </w:tcPr>
          <w:p w14:paraId="371549F3" w14:textId="77777777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NEPTUN</w:t>
            </w:r>
          </w:p>
          <w:p w14:paraId="6547267B" w14:textId="7EB6E875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Pogłebiarka</w:t>
            </w:r>
          </w:p>
        </w:tc>
        <w:tc>
          <w:tcPr>
            <w:tcW w:w="1731" w:type="dxa"/>
          </w:tcPr>
          <w:p w14:paraId="46C4E69F" w14:textId="77777777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Obiekt Hydrotechniczny</w:t>
            </w:r>
          </w:p>
          <w:p w14:paraId="6CE132AD" w14:textId="77777777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Nadodrzańska 1</w:t>
            </w:r>
          </w:p>
          <w:p w14:paraId="759C2E59" w14:textId="2E4B871F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70-034 Szczecin</w:t>
            </w:r>
          </w:p>
        </w:tc>
        <w:tc>
          <w:tcPr>
            <w:tcW w:w="1071" w:type="dxa"/>
          </w:tcPr>
          <w:p w14:paraId="03AAFB3B" w14:textId="2FE26AA9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D23A4">
              <w:rPr>
                <w:sz w:val="22"/>
                <w:szCs w:val="22"/>
              </w:rPr>
              <w:t>SZ-0</w:t>
            </w:r>
            <w:r>
              <w:rPr>
                <w:sz w:val="22"/>
                <w:szCs w:val="22"/>
              </w:rPr>
              <w:t>3</w:t>
            </w:r>
            <w:r w:rsidRPr="005D23A4">
              <w:rPr>
                <w:sz w:val="22"/>
                <w:szCs w:val="22"/>
              </w:rPr>
              <w:t>-0</w:t>
            </w:r>
            <w:r>
              <w:rPr>
                <w:sz w:val="22"/>
                <w:szCs w:val="22"/>
              </w:rPr>
              <w:t>42</w:t>
            </w:r>
          </w:p>
        </w:tc>
        <w:tc>
          <w:tcPr>
            <w:tcW w:w="1093" w:type="dxa"/>
          </w:tcPr>
          <w:p w14:paraId="5174B351" w14:textId="76997E5A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1365" w:type="dxa"/>
          </w:tcPr>
          <w:p w14:paraId="515E2370" w14:textId="15D52EA8" w:rsidR="00C14A49" w:rsidRDefault="00C14A49" w:rsidP="006A578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250 000,00</w:t>
            </w:r>
          </w:p>
        </w:tc>
        <w:tc>
          <w:tcPr>
            <w:tcW w:w="2650" w:type="dxa"/>
          </w:tcPr>
          <w:p w14:paraId="7F467098" w14:textId="327C60BF" w:rsidR="00C14A49" w:rsidRDefault="00C14A49" w:rsidP="00C14A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Długość całkowita: 23,38m</w:t>
            </w:r>
          </w:p>
          <w:p w14:paraId="4373B889" w14:textId="510B2418" w:rsidR="00C14A49" w:rsidRDefault="00C14A49" w:rsidP="00C14A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Szerokość całkowita: 5,94m</w:t>
            </w:r>
          </w:p>
          <w:p w14:paraId="24CFE689" w14:textId="07A1F44F" w:rsidR="00C14A49" w:rsidRPr="00BF59B2" w:rsidRDefault="00C14A49" w:rsidP="00C14A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Całkowite zanurzenie 0,85m</w:t>
            </w:r>
          </w:p>
          <w:p w14:paraId="6E6B5504" w14:textId="1AAE6C52" w:rsidR="00C14A49" w:rsidRPr="00BF59B2" w:rsidRDefault="00C14A49" w:rsidP="00C14A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Brak ważności europejskiego Świadectwa Zdolności Żeglugowej </w:t>
            </w:r>
          </w:p>
          <w:p w14:paraId="2382534F" w14:textId="044E2183" w:rsidR="00C14A49" w:rsidRDefault="00C14A49" w:rsidP="00C14A4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Jednostka niesprawna technicznie</w:t>
            </w:r>
          </w:p>
        </w:tc>
      </w:tr>
    </w:tbl>
    <w:p w14:paraId="08087AFA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04953CF1" w14:textId="7BBEFF85" w:rsidR="003067B4" w:rsidRDefault="003067B4" w:rsidP="003067B4">
      <w:pPr>
        <w:spacing w:line="360" w:lineRule="auto"/>
        <w:ind w:left="-993"/>
        <w:jc w:val="both"/>
        <w:rPr>
          <w:b/>
          <w:bCs/>
          <w:sz w:val="22"/>
          <w:szCs w:val="22"/>
        </w:rPr>
      </w:pPr>
    </w:p>
    <w:p w14:paraId="4755EF8C" w14:textId="77777777" w:rsidR="003067B4" w:rsidRDefault="003067B4" w:rsidP="006A5781">
      <w:pPr>
        <w:spacing w:line="360" w:lineRule="auto"/>
        <w:jc w:val="both"/>
        <w:rPr>
          <w:b/>
          <w:bCs/>
          <w:sz w:val="22"/>
          <w:szCs w:val="22"/>
        </w:rPr>
      </w:pPr>
    </w:p>
    <w:p w14:paraId="42BDF9B7" w14:textId="77777777" w:rsidR="003067B4" w:rsidRDefault="003067B4" w:rsidP="006A5781">
      <w:pPr>
        <w:spacing w:line="360" w:lineRule="auto"/>
        <w:jc w:val="both"/>
        <w:rPr>
          <w:b/>
          <w:bCs/>
          <w:sz w:val="22"/>
          <w:szCs w:val="22"/>
        </w:rPr>
      </w:pPr>
    </w:p>
    <w:p w14:paraId="3FA88832" w14:textId="4504D8DA" w:rsidR="00F251E2" w:rsidRPr="00F251E2" w:rsidRDefault="00F251E2" w:rsidP="006A5781">
      <w:pPr>
        <w:spacing w:line="360" w:lineRule="auto"/>
        <w:jc w:val="both"/>
        <w:rPr>
          <w:b/>
          <w:bCs/>
          <w:sz w:val="22"/>
          <w:szCs w:val="22"/>
        </w:rPr>
      </w:pPr>
      <w:r w:rsidRPr="00F251E2">
        <w:rPr>
          <w:b/>
          <w:bCs/>
          <w:sz w:val="22"/>
          <w:szCs w:val="22"/>
        </w:rPr>
        <w:t xml:space="preserve">Miejsce i termin przeprowadzenia </w:t>
      </w:r>
      <w:r w:rsidR="00E6045E">
        <w:rPr>
          <w:b/>
          <w:bCs/>
          <w:sz w:val="22"/>
          <w:szCs w:val="22"/>
        </w:rPr>
        <w:t>sprzedaży</w:t>
      </w:r>
      <w:r w:rsidRPr="00F251E2">
        <w:rPr>
          <w:b/>
          <w:bCs/>
          <w:sz w:val="22"/>
          <w:szCs w:val="22"/>
        </w:rPr>
        <w:t>:</w:t>
      </w:r>
    </w:p>
    <w:p w14:paraId="73BB23A4" w14:textId="1208CE4E" w:rsidR="00F251E2" w:rsidRDefault="00F251E2" w:rsidP="006A5781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Otwarcie ofert odbędzie się </w:t>
      </w:r>
      <w:r w:rsidRPr="003067B4">
        <w:rPr>
          <w:sz w:val="22"/>
          <w:szCs w:val="22"/>
          <w:highlight w:val="yellow"/>
        </w:rPr>
        <w:t xml:space="preserve">w dniu </w:t>
      </w:r>
      <w:r w:rsidR="000038FF">
        <w:rPr>
          <w:sz w:val="22"/>
          <w:szCs w:val="22"/>
          <w:highlight w:val="yellow"/>
        </w:rPr>
        <w:t>30</w:t>
      </w:r>
      <w:r w:rsidR="003067B4" w:rsidRPr="003067B4">
        <w:rPr>
          <w:sz w:val="22"/>
          <w:szCs w:val="22"/>
          <w:highlight w:val="yellow"/>
        </w:rPr>
        <w:t xml:space="preserve"> kwietnia</w:t>
      </w:r>
      <w:r w:rsidRPr="003067B4">
        <w:rPr>
          <w:sz w:val="22"/>
          <w:szCs w:val="22"/>
          <w:highlight w:val="yellow"/>
        </w:rPr>
        <w:t xml:space="preserve"> 2025r. o godzinie 11:00</w:t>
      </w:r>
      <w:r>
        <w:rPr>
          <w:sz w:val="22"/>
          <w:szCs w:val="22"/>
        </w:rPr>
        <w:t xml:space="preserve"> w siedzibie </w:t>
      </w:r>
      <w:r w:rsidRPr="00F251E2">
        <w:rPr>
          <w:sz w:val="22"/>
          <w:szCs w:val="22"/>
        </w:rPr>
        <w:t>Przedsiębiorstwa Budownictwa Hydrotechnicznego „Odra 3” sp. z o.o.</w:t>
      </w:r>
      <w:r>
        <w:rPr>
          <w:sz w:val="22"/>
          <w:szCs w:val="22"/>
        </w:rPr>
        <w:t xml:space="preserve"> przy ul. Nadodrzańskiej 1, 70-034 Szczecin, w pokoju nr 20.</w:t>
      </w:r>
    </w:p>
    <w:p w14:paraId="2B833054" w14:textId="77777777" w:rsidR="00F251E2" w:rsidRDefault="00F251E2" w:rsidP="006A5781">
      <w:pPr>
        <w:spacing w:line="360" w:lineRule="auto"/>
        <w:jc w:val="both"/>
        <w:rPr>
          <w:sz w:val="22"/>
          <w:szCs w:val="22"/>
        </w:rPr>
      </w:pPr>
    </w:p>
    <w:p w14:paraId="0D747FBA" w14:textId="4D225994" w:rsidR="00F251E2" w:rsidRPr="00A44AC5" w:rsidRDefault="00A44AC5" w:rsidP="006A5781">
      <w:pPr>
        <w:spacing w:line="360" w:lineRule="auto"/>
        <w:jc w:val="both"/>
        <w:rPr>
          <w:b/>
          <w:bCs/>
          <w:sz w:val="22"/>
          <w:szCs w:val="22"/>
        </w:rPr>
      </w:pPr>
      <w:r w:rsidRPr="00A44AC5">
        <w:rPr>
          <w:b/>
          <w:bCs/>
          <w:sz w:val="22"/>
          <w:szCs w:val="22"/>
        </w:rPr>
        <w:t>Miejsce i termin, w którym można obejrzeć sprzedawany składnik rzeczowy majątku ruchomego:</w:t>
      </w:r>
    </w:p>
    <w:p w14:paraId="7E2F857C" w14:textId="056E4796" w:rsidR="00A44AC5" w:rsidRDefault="00A44AC5" w:rsidP="006A5781">
      <w:p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>Składnik rzeczow</w:t>
      </w:r>
      <w:r>
        <w:rPr>
          <w:sz w:val="22"/>
          <w:szCs w:val="22"/>
        </w:rPr>
        <w:t>y</w:t>
      </w:r>
      <w:r w:rsidRPr="00A44AC5">
        <w:rPr>
          <w:sz w:val="22"/>
          <w:szCs w:val="22"/>
        </w:rPr>
        <w:t xml:space="preserve"> majątku ruchomego można obejrzeć w dni robocze w godz. od </w:t>
      </w:r>
      <w:r>
        <w:rPr>
          <w:sz w:val="22"/>
          <w:szCs w:val="22"/>
        </w:rPr>
        <w:t>9</w:t>
      </w:r>
      <w:r w:rsidRPr="00A44AC5">
        <w:rPr>
          <w:sz w:val="22"/>
          <w:szCs w:val="22"/>
        </w:rPr>
        <w:t>:00 do 1</w:t>
      </w:r>
      <w:r>
        <w:rPr>
          <w:sz w:val="22"/>
          <w:szCs w:val="22"/>
        </w:rPr>
        <w:t>4</w:t>
      </w:r>
      <w:r w:rsidRPr="00A44AC5">
        <w:rPr>
          <w:sz w:val="22"/>
          <w:szCs w:val="22"/>
        </w:rPr>
        <w:t>:00 po wcześniejszym umówieniu się poprzez wysłanie maila na adres:</w:t>
      </w:r>
      <w:r>
        <w:rPr>
          <w:sz w:val="22"/>
          <w:szCs w:val="22"/>
        </w:rPr>
        <w:t xml:space="preserve"> </w:t>
      </w:r>
      <w:hyperlink r:id="rId8" w:history="1">
        <w:r w:rsidRPr="0070687F">
          <w:rPr>
            <w:rStyle w:val="Hipercze"/>
            <w:sz w:val="22"/>
            <w:szCs w:val="22"/>
          </w:rPr>
          <w:t>pbh@odra3.com.pl</w:t>
        </w:r>
      </w:hyperlink>
    </w:p>
    <w:p w14:paraId="0A3A0ACF" w14:textId="77777777" w:rsidR="00A44AC5" w:rsidRPr="00A44AC5" w:rsidRDefault="00A44AC5" w:rsidP="006A5781">
      <w:pPr>
        <w:spacing w:line="360" w:lineRule="auto"/>
        <w:jc w:val="both"/>
        <w:rPr>
          <w:b/>
          <w:bCs/>
          <w:sz w:val="22"/>
          <w:szCs w:val="22"/>
        </w:rPr>
      </w:pPr>
    </w:p>
    <w:p w14:paraId="4F9CC163" w14:textId="05D92BE5" w:rsidR="00A44AC5" w:rsidRPr="00A44AC5" w:rsidRDefault="00A44AC5" w:rsidP="006A5781">
      <w:pPr>
        <w:spacing w:line="360" w:lineRule="auto"/>
        <w:jc w:val="both"/>
        <w:rPr>
          <w:b/>
          <w:bCs/>
          <w:sz w:val="22"/>
          <w:szCs w:val="22"/>
        </w:rPr>
      </w:pPr>
      <w:r w:rsidRPr="00A44AC5">
        <w:rPr>
          <w:b/>
          <w:bCs/>
          <w:sz w:val="22"/>
          <w:szCs w:val="22"/>
        </w:rPr>
        <w:t>Wysokość wadium oraz forma, termin i miejsce jego wniesienia:</w:t>
      </w:r>
    </w:p>
    <w:p w14:paraId="61A717E5" w14:textId="7012B81D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Warunkiem przystąpienia do </w:t>
      </w:r>
      <w:r w:rsidR="00E6045E">
        <w:rPr>
          <w:sz w:val="22"/>
          <w:szCs w:val="22"/>
        </w:rPr>
        <w:t>uczestnictwa w sprzedaży</w:t>
      </w:r>
      <w:r w:rsidRPr="00A44AC5">
        <w:rPr>
          <w:sz w:val="22"/>
          <w:szCs w:val="22"/>
        </w:rPr>
        <w:t xml:space="preserve"> jest wniesienie wadium w wysokości 10 % ceny wywoławczej sprzedawanej jednostki. Wadium wnosi się na rachunek bankowy Banku BANK Pekao S.A. 83 1240 3813 1111 0010 3513 3879</w:t>
      </w:r>
    </w:p>
    <w:p w14:paraId="1DC110B0" w14:textId="0712936E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 tytule przelewu należy wpisać „Wadium, </w:t>
      </w:r>
      <w:r w:rsidR="00E6045E">
        <w:rPr>
          <w:sz w:val="22"/>
          <w:szCs w:val="22"/>
        </w:rPr>
        <w:t>sprzedaż</w:t>
      </w:r>
      <w:r w:rsidRPr="00A44AC5">
        <w:rPr>
          <w:sz w:val="22"/>
          <w:szCs w:val="22"/>
        </w:rPr>
        <w:t xml:space="preserve"> </w:t>
      </w:r>
      <w:r w:rsidR="006A7F85">
        <w:rPr>
          <w:sz w:val="22"/>
          <w:szCs w:val="22"/>
        </w:rPr>
        <w:t>Pogłebiarka „NEPTUN”</w:t>
      </w:r>
      <w:r w:rsidRPr="00A44AC5">
        <w:rPr>
          <w:sz w:val="22"/>
          <w:szCs w:val="22"/>
        </w:rPr>
        <w:t xml:space="preserve"> ”</w:t>
      </w:r>
    </w:p>
    <w:p w14:paraId="68B53CE4" w14:textId="77777777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Oferent jest zobowiązany do dołączenia do oferty potwierdzenia dowodu wpłaty wadium. </w:t>
      </w:r>
    </w:p>
    <w:p w14:paraId="3E4B37B5" w14:textId="77777777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Wadium złożone przez oferentów, których oferty nie zostały wybrane lub zostały odrzucone, zwraca się w terminie 7 dni, odpowiednio od dnia dokonania wyboru lub odrzucenia oferty. </w:t>
      </w:r>
    </w:p>
    <w:p w14:paraId="5F0956C1" w14:textId="77777777" w:rsidR="00A44AC5" w:rsidRPr="00A44AC5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Wadium złożone przez nabywcę zalicza się na poczet ceny. </w:t>
      </w:r>
    </w:p>
    <w:p w14:paraId="6F3AE028" w14:textId="4EAFF77B" w:rsidR="00F251E2" w:rsidRDefault="00A44AC5" w:rsidP="00A44AC5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A44AC5">
        <w:rPr>
          <w:sz w:val="22"/>
          <w:szCs w:val="22"/>
        </w:rPr>
        <w:t xml:space="preserve">Wadium nie podlega zwrotowi, w przypadku, gdy oferent, który </w:t>
      </w:r>
      <w:r w:rsidR="00E6045E">
        <w:rPr>
          <w:sz w:val="22"/>
          <w:szCs w:val="22"/>
        </w:rPr>
        <w:t>został wybrany</w:t>
      </w:r>
      <w:r w:rsidRPr="00A44AC5">
        <w:rPr>
          <w:sz w:val="22"/>
          <w:szCs w:val="22"/>
        </w:rPr>
        <w:t>, uchyli się od zawarcia umowy sprzedaży.</w:t>
      </w:r>
    </w:p>
    <w:p w14:paraId="4781B569" w14:textId="77777777" w:rsidR="00DC392D" w:rsidRDefault="00DC392D" w:rsidP="00DC392D">
      <w:pPr>
        <w:spacing w:line="360" w:lineRule="auto"/>
        <w:jc w:val="both"/>
        <w:rPr>
          <w:sz w:val="22"/>
          <w:szCs w:val="22"/>
        </w:rPr>
      </w:pPr>
    </w:p>
    <w:p w14:paraId="1B886105" w14:textId="77777777" w:rsidR="00DC392D" w:rsidRPr="004B7711" w:rsidRDefault="00DC392D" w:rsidP="00DC392D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Wymagania, jakim powinna odpowiadać oferta: </w:t>
      </w:r>
    </w:p>
    <w:p w14:paraId="17B091FD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Imię, nazwisko i adres zamieszkania lub nazwę wraz z adresem firmy, dane kontaktowe: telefon kontaktowy, adres e-mail; </w:t>
      </w:r>
    </w:p>
    <w:p w14:paraId="38BCC075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Oferowaną cenę zakupu i warunki jej zapłaty; </w:t>
      </w:r>
    </w:p>
    <w:p w14:paraId="67D0CB6B" w14:textId="193DED0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Oświadczenie oferenta, że zapoznał się ze stanem składnika rzeczowego majątku ruchomego będącego przedmiotem </w:t>
      </w:r>
      <w:r w:rsidR="00E6045E">
        <w:rPr>
          <w:sz w:val="22"/>
          <w:szCs w:val="22"/>
        </w:rPr>
        <w:t>sprzedazy</w:t>
      </w:r>
      <w:r w:rsidRPr="00DC392D">
        <w:rPr>
          <w:sz w:val="22"/>
          <w:szCs w:val="22"/>
        </w:rPr>
        <w:t xml:space="preserve">, albo że ponosi odpowiedzialność za skutki wynikające z rezygnacji z zapoznania się ze stanem tego składnika; </w:t>
      </w:r>
    </w:p>
    <w:p w14:paraId="0DCF34AE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Kopię dowodu wpłaty wadium; </w:t>
      </w:r>
    </w:p>
    <w:p w14:paraId="7996251E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Oświadczenie oferenta na jaki numer konta ma zostać zwrócone wadium; </w:t>
      </w:r>
    </w:p>
    <w:p w14:paraId="0E338F19" w14:textId="77777777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 xml:space="preserve">W przypadku oferty składanej przez osoby prawne do oferty należy załączyć aktualny odpis z właściwego rejestru lub w przypadku działalności gospodarczej - CEIDG; </w:t>
      </w:r>
    </w:p>
    <w:p w14:paraId="484F7DEE" w14:textId="6D05AFBB" w:rsidR="00DC392D" w:rsidRDefault="00DC392D" w:rsidP="00DC392D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DC392D">
        <w:rPr>
          <w:sz w:val="22"/>
          <w:szCs w:val="22"/>
        </w:rPr>
        <w:t>Zgodę na przetwarzanie danych osobowych (dotyczy osób fizycznych).</w:t>
      </w:r>
    </w:p>
    <w:p w14:paraId="202EA122" w14:textId="77777777" w:rsidR="004B7711" w:rsidRDefault="004B7711" w:rsidP="004B7711">
      <w:pPr>
        <w:spacing w:line="360" w:lineRule="auto"/>
        <w:jc w:val="both"/>
        <w:rPr>
          <w:sz w:val="22"/>
          <w:szCs w:val="22"/>
        </w:rPr>
      </w:pPr>
    </w:p>
    <w:p w14:paraId="1C48E17F" w14:textId="77777777" w:rsidR="004B7711" w:rsidRPr="004B7711" w:rsidRDefault="004B7711" w:rsidP="004B7711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lastRenderedPageBreak/>
        <w:t xml:space="preserve">Termin, miejsce i tryb złożenia oferty oraz okres, w którym oferta jest wiążąca, </w:t>
      </w:r>
    </w:p>
    <w:p w14:paraId="21A43F1D" w14:textId="56A29645" w:rsidR="004B7711" w:rsidRPr="004B7711" w:rsidRDefault="004B7711" w:rsidP="004B7711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Ofertę wraz z wymaganymi dokumentami należy dostarczyć </w:t>
      </w:r>
      <w:r w:rsidRPr="000038FF">
        <w:rPr>
          <w:sz w:val="22"/>
          <w:szCs w:val="22"/>
          <w:highlight w:val="yellow"/>
        </w:rPr>
        <w:t xml:space="preserve">do dnia </w:t>
      </w:r>
      <w:r w:rsidR="000038FF" w:rsidRPr="000038FF">
        <w:rPr>
          <w:sz w:val="22"/>
          <w:szCs w:val="22"/>
          <w:highlight w:val="yellow"/>
        </w:rPr>
        <w:t>2</w:t>
      </w:r>
      <w:r w:rsidR="006A7F85">
        <w:rPr>
          <w:sz w:val="22"/>
          <w:szCs w:val="22"/>
          <w:highlight w:val="yellow"/>
        </w:rPr>
        <w:t>8</w:t>
      </w:r>
      <w:r w:rsidR="003067B4" w:rsidRPr="000038FF">
        <w:rPr>
          <w:sz w:val="22"/>
          <w:szCs w:val="22"/>
          <w:highlight w:val="yellow"/>
        </w:rPr>
        <w:t>.04.2025</w:t>
      </w:r>
      <w:r w:rsidRPr="000038FF">
        <w:rPr>
          <w:sz w:val="22"/>
          <w:szCs w:val="22"/>
          <w:highlight w:val="yellow"/>
        </w:rPr>
        <w:t xml:space="preserve"> r. do godziny</w:t>
      </w:r>
      <w:r w:rsidRPr="004B7711">
        <w:rPr>
          <w:sz w:val="22"/>
          <w:szCs w:val="22"/>
        </w:rPr>
        <w:t xml:space="preserve"> 14:00 w zaklejonej kopercie, z dopiskiem „</w:t>
      </w:r>
      <w:r w:rsidR="006A7F85">
        <w:rPr>
          <w:sz w:val="22"/>
          <w:szCs w:val="22"/>
        </w:rPr>
        <w:t xml:space="preserve">sprzedaż </w:t>
      </w:r>
      <w:r w:rsidRPr="004B7711">
        <w:rPr>
          <w:sz w:val="22"/>
          <w:szCs w:val="22"/>
        </w:rPr>
        <w:t xml:space="preserve">składników rzeczowych majątku ruchomego </w:t>
      </w:r>
      <w:r>
        <w:rPr>
          <w:sz w:val="22"/>
          <w:szCs w:val="22"/>
        </w:rPr>
        <w:t xml:space="preserve">– </w:t>
      </w:r>
      <w:r w:rsidR="006A7F85">
        <w:rPr>
          <w:sz w:val="22"/>
          <w:szCs w:val="22"/>
        </w:rPr>
        <w:t>Pogłębiarka</w:t>
      </w:r>
      <w:r>
        <w:rPr>
          <w:sz w:val="22"/>
          <w:szCs w:val="22"/>
        </w:rPr>
        <w:t xml:space="preserve"> „</w:t>
      </w:r>
      <w:r w:rsidR="006A7F85">
        <w:rPr>
          <w:sz w:val="22"/>
          <w:szCs w:val="22"/>
        </w:rPr>
        <w:t>NEPTUN</w:t>
      </w:r>
      <w:r>
        <w:rPr>
          <w:sz w:val="22"/>
          <w:szCs w:val="22"/>
        </w:rPr>
        <w:t>” - PBH „Odra 3” sp. z o.o.</w:t>
      </w:r>
      <w:r w:rsidRPr="004B7711">
        <w:rPr>
          <w:sz w:val="22"/>
          <w:szCs w:val="22"/>
        </w:rPr>
        <w:t>”, na adres: Przedsiębiorstwa Budownictwa Hydrotechnicznego „Odra 3” sp. z o.o.</w:t>
      </w:r>
      <w:r>
        <w:rPr>
          <w:sz w:val="22"/>
          <w:szCs w:val="22"/>
        </w:rPr>
        <w:t xml:space="preserve"> </w:t>
      </w:r>
      <w:r w:rsidRPr="004B7711">
        <w:rPr>
          <w:sz w:val="22"/>
          <w:szCs w:val="22"/>
        </w:rPr>
        <w:t xml:space="preserve">ul. </w:t>
      </w:r>
      <w:r>
        <w:rPr>
          <w:sz w:val="22"/>
          <w:szCs w:val="22"/>
        </w:rPr>
        <w:t>Nadodrzańska 1</w:t>
      </w:r>
      <w:r w:rsidRPr="004B7711">
        <w:rPr>
          <w:sz w:val="22"/>
          <w:szCs w:val="22"/>
        </w:rPr>
        <w:t>, 70-03</w:t>
      </w:r>
      <w:r>
        <w:rPr>
          <w:sz w:val="22"/>
          <w:szCs w:val="22"/>
        </w:rPr>
        <w:t>4</w:t>
      </w:r>
      <w:r w:rsidRPr="004B7711">
        <w:rPr>
          <w:sz w:val="22"/>
          <w:szCs w:val="22"/>
        </w:rPr>
        <w:t xml:space="preserve"> Szczecin; </w:t>
      </w:r>
    </w:p>
    <w:p w14:paraId="6097CFBB" w14:textId="498EDEB8" w:rsidR="004B7711" w:rsidRDefault="004B7711" w:rsidP="004B7711">
      <w:pPr>
        <w:pStyle w:val="Akapitzlist"/>
        <w:numPr>
          <w:ilvl w:val="0"/>
          <w:numId w:val="5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>Termin związania ofert wynosi 30 dni od dnia otwarcia kopert.</w:t>
      </w:r>
    </w:p>
    <w:p w14:paraId="4AECDFF1" w14:textId="77777777" w:rsidR="004B7711" w:rsidRDefault="004B7711" w:rsidP="004B7711">
      <w:pPr>
        <w:spacing w:line="360" w:lineRule="auto"/>
        <w:jc w:val="both"/>
        <w:rPr>
          <w:sz w:val="22"/>
          <w:szCs w:val="22"/>
        </w:rPr>
      </w:pPr>
    </w:p>
    <w:p w14:paraId="14DDF552" w14:textId="77777777" w:rsidR="004B7711" w:rsidRPr="004B7711" w:rsidRDefault="004B7711" w:rsidP="004B7711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 xml:space="preserve">Termin zawarcia umowy sprzedaży: </w:t>
      </w:r>
    </w:p>
    <w:p w14:paraId="7223042C" w14:textId="7777777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Umowa sprzedaży zostanie zawarta w terminie 7 dni od dnia wyboru oferenta, który zaoferuje najwyższą cenę za wybrany składnik majątku; </w:t>
      </w:r>
    </w:p>
    <w:p w14:paraId="7DC6F54A" w14:textId="7777777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Jeżeli co najmniej dwie oferty będą opiewać na jednakową cenę – pomiędzy oferentami zostanie przeprowadzona aukcja;  </w:t>
      </w:r>
    </w:p>
    <w:p w14:paraId="75D0500C" w14:textId="77D0946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Nabywca jest zobowiązany zapłacić cenę nabycia w terminie do 7 dni od daty zawarcia umowy sprzedaży; </w:t>
      </w:r>
    </w:p>
    <w:p w14:paraId="1A3616FF" w14:textId="281CE6D7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Wydanie przedmiotu sprzedaży nastąpi niezwłocznie po zapłaceniu przez nabywcę ceny zbycia w terminie określonym przez sprzedającego na podstawie protokołu odbioru; </w:t>
      </w:r>
    </w:p>
    <w:p w14:paraId="5EF2732D" w14:textId="539BC735" w:rsidR="004B7711" w:rsidRDefault="004B7711" w:rsidP="004B7711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>Wszelkie koszty i opłaty ponosi nabywca.</w:t>
      </w:r>
    </w:p>
    <w:p w14:paraId="27EA18B9" w14:textId="77777777" w:rsidR="004B7711" w:rsidRDefault="004B7711" w:rsidP="004B7711">
      <w:pPr>
        <w:spacing w:line="360" w:lineRule="auto"/>
        <w:jc w:val="both"/>
        <w:rPr>
          <w:sz w:val="22"/>
          <w:szCs w:val="22"/>
        </w:rPr>
      </w:pPr>
    </w:p>
    <w:p w14:paraId="42E8F939" w14:textId="6D15DC42" w:rsidR="004B7711" w:rsidRPr="004B7711" w:rsidRDefault="004B7711" w:rsidP="004B7711">
      <w:pPr>
        <w:spacing w:line="360" w:lineRule="auto"/>
        <w:jc w:val="both"/>
        <w:rPr>
          <w:b/>
          <w:bCs/>
          <w:sz w:val="22"/>
          <w:szCs w:val="22"/>
        </w:rPr>
      </w:pPr>
      <w:r w:rsidRPr="004B7711">
        <w:rPr>
          <w:b/>
          <w:bCs/>
          <w:sz w:val="22"/>
          <w:szCs w:val="22"/>
        </w:rPr>
        <w:t>Pouczenia:</w:t>
      </w:r>
    </w:p>
    <w:p w14:paraId="72BBA21E" w14:textId="548B845D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Organizatorowi </w:t>
      </w:r>
      <w:r w:rsidR="00E6045E">
        <w:rPr>
          <w:sz w:val="22"/>
          <w:szCs w:val="22"/>
        </w:rPr>
        <w:t xml:space="preserve">sprzedaży </w:t>
      </w:r>
      <w:r w:rsidRPr="004B7711">
        <w:rPr>
          <w:sz w:val="22"/>
          <w:szCs w:val="22"/>
        </w:rPr>
        <w:t xml:space="preserve">przysługuje prawo zamknięcia </w:t>
      </w:r>
      <w:r w:rsidR="00E6045E">
        <w:rPr>
          <w:sz w:val="22"/>
          <w:szCs w:val="22"/>
        </w:rPr>
        <w:t>sprzedaży</w:t>
      </w:r>
      <w:r w:rsidRPr="004B7711">
        <w:rPr>
          <w:sz w:val="22"/>
          <w:szCs w:val="22"/>
        </w:rPr>
        <w:t xml:space="preserve"> bez wybrania którejkolwiek z ofert, bez podania przyczyn. </w:t>
      </w:r>
    </w:p>
    <w:p w14:paraId="7F359A06" w14:textId="24421D4B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Warunkiem przystąpienia do </w:t>
      </w:r>
      <w:r w:rsidR="00E6045E">
        <w:rPr>
          <w:sz w:val="22"/>
          <w:szCs w:val="22"/>
        </w:rPr>
        <w:t>udziału</w:t>
      </w:r>
      <w:r w:rsidRPr="004B7711">
        <w:rPr>
          <w:sz w:val="22"/>
          <w:szCs w:val="22"/>
        </w:rPr>
        <w:t xml:space="preserve"> jest wniesienie wadium w wysokości 10 % ceny wywoławczej sprzedawanego składnika rzeczowego majątku ruchomego. </w:t>
      </w:r>
    </w:p>
    <w:p w14:paraId="59C91146" w14:textId="7F53A270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Wadium złożone przez oferentów, których oferty nie zostały wybrane lub zostały odrzucone, zwraca się w terminie 7 dni, odpowiednio od dnia dokonania wyboru lub odrzucenia oferty. </w:t>
      </w:r>
    </w:p>
    <w:p w14:paraId="0C429613" w14:textId="19F60452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Wadium złożone przez nabywcę zalicza się na poczet ceny. </w:t>
      </w:r>
    </w:p>
    <w:p w14:paraId="70CE6593" w14:textId="176A9D77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Wadium nie podlega zwrotowi w przypadku, gdy oferent, który wygrał, uchyli się od zawarcia umowy sprzedaży. </w:t>
      </w:r>
    </w:p>
    <w:p w14:paraId="72DA19DA" w14:textId="7027A230" w:rsidR="004B7711" w:rsidRDefault="004B7711" w:rsidP="004B7711">
      <w:pPr>
        <w:pStyle w:val="Akapitzlist"/>
        <w:numPr>
          <w:ilvl w:val="0"/>
          <w:numId w:val="7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 Komisja odrzuca ofertę, jeżeli: </w:t>
      </w:r>
    </w:p>
    <w:p w14:paraId="7542D5EA" w14:textId="2823C19D" w:rsidR="004B7711" w:rsidRDefault="004B7711" w:rsidP="004B771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została złożona po wyznaczonym terminie, w niewłaściwym miejscu lub przez oferenta, który nie wniósł wadium; </w:t>
      </w:r>
    </w:p>
    <w:p w14:paraId="69D41025" w14:textId="3B8601FA" w:rsidR="004B7711" w:rsidRPr="004B7711" w:rsidRDefault="004B7711" w:rsidP="004B7711">
      <w:pPr>
        <w:pStyle w:val="Akapitzlist"/>
        <w:numPr>
          <w:ilvl w:val="0"/>
          <w:numId w:val="8"/>
        </w:numPr>
        <w:spacing w:line="360" w:lineRule="auto"/>
        <w:jc w:val="both"/>
        <w:rPr>
          <w:sz w:val="22"/>
          <w:szCs w:val="22"/>
        </w:rPr>
      </w:pPr>
      <w:r w:rsidRPr="004B7711">
        <w:rPr>
          <w:sz w:val="22"/>
          <w:szCs w:val="22"/>
        </w:rPr>
        <w:t xml:space="preserve">nie zawiera danych i dokumentów, o których mowa w pkt 4 lub są one niekompletne, nieczytelne lub budzą inne wątpliwość, zaś złożenie wyjaśnień mogłoby prowadzić do </w:t>
      </w:r>
      <w:r w:rsidRPr="004B7711">
        <w:rPr>
          <w:sz w:val="22"/>
          <w:szCs w:val="22"/>
        </w:rPr>
        <w:lastRenderedPageBreak/>
        <w:t>uznania jej za nową ofertę. O odrzuceniu oferty komisja zawiadamia niezwłocznie oferenta.</w:t>
      </w:r>
    </w:p>
    <w:p w14:paraId="4DC81582" w14:textId="77777777" w:rsidR="00A44AC5" w:rsidRPr="00A44AC5" w:rsidRDefault="00A44AC5" w:rsidP="00A44AC5">
      <w:pPr>
        <w:spacing w:line="360" w:lineRule="auto"/>
        <w:jc w:val="both"/>
        <w:rPr>
          <w:sz w:val="22"/>
          <w:szCs w:val="22"/>
        </w:rPr>
      </w:pPr>
    </w:p>
    <w:sectPr w:rsidR="00A44AC5" w:rsidRPr="00A44AC5">
      <w:headerReference w:type="default" r:id="rId9"/>
      <w:footerReference w:type="default" r:id="rId10"/>
      <w:pgSz w:w="11906" w:h="16838"/>
      <w:pgMar w:top="851" w:right="1274" w:bottom="1418" w:left="1418" w:header="28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D0781" w14:textId="77777777" w:rsidR="00586FEF" w:rsidRDefault="00586FEF">
      <w:r>
        <w:separator/>
      </w:r>
    </w:p>
  </w:endnote>
  <w:endnote w:type="continuationSeparator" w:id="0">
    <w:p w14:paraId="11038181" w14:textId="77777777" w:rsidR="00586FEF" w:rsidRDefault="0058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2A515" w14:textId="715FF54B" w:rsidR="00AC1CA5" w:rsidRDefault="00754DF3">
    <w:pPr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1" locked="0" layoutInCell="1" allowOverlap="1" wp14:anchorId="03C3ADBD" wp14:editId="1749481B">
              <wp:simplePos x="0" y="0"/>
              <wp:positionH relativeFrom="column">
                <wp:posOffset>106045</wp:posOffset>
              </wp:positionH>
              <wp:positionV relativeFrom="paragraph">
                <wp:posOffset>34924</wp:posOffset>
              </wp:positionV>
              <wp:extent cx="5577840" cy="0"/>
              <wp:effectExtent l="19050" t="19050" r="22860" b="19050"/>
              <wp:wrapNone/>
              <wp:docPr id="125717377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19D8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8.35pt;margin-top:2.75pt;width:439.2pt;height:0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" strokeweight=".26008mm">
              <v:stroke joinstyle="miter" endcap="square"/>
              <o:lock v:ext="edit" shapetype="f"/>
            </v:shape>
          </w:pict>
        </mc:Fallback>
      </mc:AlternateContent>
    </w:r>
  </w:p>
  <w:p w14:paraId="6FE41DF2" w14:textId="77777777" w:rsidR="00AC1CA5" w:rsidRPr="005E32F8" w:rsidRDefault="00536004">
    <w:pPr>
      <w:pStyle w:val="Tekstpodstawowy"/>
      <w:rPr>
        <w:rFonts w:ascii="Bahnschrift" w:hAnsi="Bahnschrift"/>
        <w:color w:val="003D8C"/>
        <w:sz w:val="22"/>
        <w:szCs w:val="18"/>
        <w:lang w:val="en-US"/>
      </w:rPr>
    </w:pPr>
    <w:r w:rsidRPr="001E5C28">
      <w:rPr>
        <w:rFonts w:ascii="Bahnschrift" w:hAnsi="Bahnschrift"/>
        <w:b w:val="0"/>
        <w:color w:val="003D8C"/>
        <w:sz w:val="16"/>
        <w:szCs w:val="18"/>
      </w:rPr>
      <w:t xml:space="preserve">Adres: 70-034 Szczecin, ul. Nadodrzańska 1, tel.  </w:t>
    </w:r>
    <w:r w:rsidRPr="005E32F8">
      <w:rPr>
        <w:rFonts w:ascii="Bahnschrift" w:hAnsi="Bahnschrift"/>
        <w:b w:val="0"/>
        <w:color w:val="003D8C"/>
        <w:sz w:val="16"/>
        <w:szCs w:val="18"/>
        <w:lang w:val="en-US"/>
      </w:rPr>
      <w:t>91 482 24 81, fax. 91 482 21 53</w:t>
    </w:r>
  </w:p>
  <w:p w14:paraId="1D5DCEEB" w14:textId="3133EE07" w:rsidR="00AC1CA5" w:rsidRPr="00E56DEF" w:rsidRDefault="00E56DEF">
    <w:pPr>
      <w:pStyle w:val="Nagwek2"/>
      <w:rPr>
        <w:rFonts w:ascii="Bahnschrift" w:hAnsi="Bahnschrift"/>
        <w:color w:val="003D8C"/>
        <w:sz w:val="22"/>
        <w:szCs w:val="18"/>
        <w:lang w:val="en-US"/>
      </w:rPr>
    </w:pPr>
    <w:r>
      <w:rPr>
        <w:rFonts w:ascii="Bahnschrift" w:hAnsi="Bahnschrift"/>
        <w:b w:val="0"/>
        <w:color w:val="003D8C"/>
        <w:sz w:val="16"/>
        <w:szCs w:val="18"/>
        <w:lang w:val="de-DE"/>
      </w:rPr>
      <w:t xml:space="preserve">e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-mail: pbh@odra3.com.pl </w:t>
    </w:r>
    <w:r w:rsidR="00EE6970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; </w:t>
    </w:r>
    <w:r w:rsidR="00536004" w:rsidRPr="001E5C28">
      <w:rPr>
        <w:rFonts w:ascii="Bahnschrift" w:hAnsi="Bahnschrift"/>
        <w:b w:val="0"/>
        <w:color w:val="003D8C"/>
        <w:sz w:val="16"/>
        <w:szCs w:val="18"/>
        <w:lang w:val="de-DE"/>
      </w:rPr>
      <w:t xml:space="preserve">www.odra3.com.pl  </w:t>
    </w:r>
  </w:p>
  <w:p w14:paraId="2772F172" w14:textId="7FA5768E" w:rsidR="00BD07CC" w:rsidRPr="00BD07CC" w:rsidRDefault="00536004" w:rsidP="00BD07CC">
    <w:pPr>
      <w:pStyle w:val="Nagwek2"/>
      <w:rPr>
        <w:rFonts w:ascii="Bahnschrift" w:hAnsi="Bahnschrift"/>
        <w:b w:val="0"/>
        <w:color w:val="003D8C"/>
        <w:sz w:val="16"/>
        <w:szCs w:val="18"/>
        <w:lang w:val="de-DE"/>
      </w:rPr>
    </w:pPr>
    <w:r w:rsidRPr="001E5C28">
      <w:rPr>
        <w:rFonts w:ascii="Bahnschrift" w:hAnsi="Bahnschrift"/>
        <w:b w:val="0"/>
        <w:color w:val="003D8C"/>
        <w:sz w:val="16"/>
        <w:szCs w:val="18"/>
        <w:lang w:val="de-DE"/>
      </w:rPr>
      <w:t>REGON: 812013008 NIP: 8520601129</w:t>
    </w:r>
  </w:p>
  <w:p w14:paraId="1AE88CAD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KRS: 0000029387 - Sąd Rejonowy w Szczecinie, XIII Wydział Gospodarczy</w:t>
    </w:r>
  </w:p>
  <w:p w14:paraId="66699BF1" w14:textId="77777777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8"/>
      </w:rPr>
      <w:t>Kapitał zakładowy</w:t>
    </w:r>
    <w:r w:rsidRPr="001E5C28">
      <w:rPr>
        <w:rFonts w:ascii="Bahnschrift" w:hAnsi="Bahnschrift"/>
        <w:color w:val="003D8C"/>
        <w:sz w:val="16"/>
        <w:szCs w:val="16"/>
      </w:rPr>
      <w:t>: 4 061 000,00 PLN wpłacony w całości.</w:t>
    </w:r>
  </w:p>
  <w:p w14:paraId="7C90573F" w14:textId="5420C87E" w:rsidR="00AC1CA5" w:rsidRPr="001E5C28" w:rsidRDefault="00536004">
    <w:pPr>
      <w:jc w:val="center"/>
      <w:rPr>
        <w:rFonts w:ascii="Bahnschrift" w:hAnsi="Bahnschrift"/>
        <w:color w:val="003D8C"/>
        <w:sz w:val="18"/>
        <w:szCs w:val="18"/>
      </w:rPr>
    </w:pPr>
    <w:r w:rsidRPr="001E5C28">
      <w:rPr>
        <w:rFonts w:ascii="Bahnschrift" w:hAnsi="Bahnschrift"/>
        <w:color w:val="003D8C"/>
        <w:sz w:val="16"/>
        <w:szCs w:val="16"/>
        <w:lang w:eastAsia="en-US"/>
      </w:rPr>
      <w:t>BANK P</w:t>
    </w:r>
    <w:r w:rsidR="00BD07CC">
      <w:rPr>
        <w:rFonts w:ascii="Bahnschrift" w:hAnsi="Bahnschrift"/>
        <w:color w:val="003D8C"/>
        <w:sz w:val="16"/>
        <w:szCs w:val="16"/>
        <w:lang w:eastAsia="en-US"/>
      </w:rPr>
      <w:t>ekao</w:t>
    </w:r>
    <w:r w:rsidRPr="001E5C28">
      <w:rPr>
        <w:rFonts w:ascii="Bahnschrift" w:hAnsi="Bahnschrift"/>
        <w:color w:val="003D8C"/>
        <w:sz w:val="16"/>
        <w:szCs w:val="16"/>
        <w:lang w:eastAsia="en-US"/>
      </w:rPr>
      <w:t xml:space="preserve"> S.A. 83 1240 3813 1111 0010 3513 3879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866E" w14:textId="77777777" w:rsidR="00586FEF" w:rsidRDefault="00586FEF">
      <w:r>
        <w:rPr>
          <w:color w:val="000000"/>
        </w:rPr>
        <w:separator/>
      </w:r>
    </w:p>
  </w:footnote>
  <w:footnote w:type="continuationSeparator" w:id="0">
    <w:p w14:paraId="4ED5DF85" w14:textId="77777777" w:rsidR="00586FEF" w:rsidRDefault="00586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EAD4A" w14:textId="4E4E4AC8" w:rsidR="00072FF6" w:rsidRPr="001E5C28" w:rsidRDefault="00754DF3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167E190D" wp14:editId="29B98C76">
          <wp:simplePos x="0" y="0"/>
          <wp:positionH relativeFrom="column">
            <wp:posOffset>4234180</wp:posOffset>
          </wp:positionH>
          <wp:positionV relativeFrom="paragraph">
            <wp:posOffset>-245110</wp:posOffset>
          </wp:positionV>
          <wp:extent cx="1721485" cy="1721485"/>
          <wp:effectExtent l="0" t="0" r="0" b="0"/>
          <wp:wrapNone/>
          <wp:docPr id="3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485" cy="172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C28">
      <w:rPr>
        <w:rFonts w:ascii="Bahnschrift" w:hAnsi="Bahnschrift"/>
        <w:b/>
        <w:color w:val="003D91"/>
        <w:sz w:val="28"/>
        <w:szCs w:val="28"/>
        <w:lang w:eastAsia="pl-PL"/>
      </w:rPr>
      <w:br/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>PRZEDSIĘBIORSTWO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="00536004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BUDOWNICTWA </w:t>
    </w:r>
  </w:p>
  <w:p w14:paraId="2D4AAC5A" w14:textId="77777777" w:rsidR="00AC1CA5" w:rsidRPr="001E5C28" w:rsidRDefault="00536004" w:rsidP="00EE530C">
    <w:pPr>
      <w:tabs>
        <w:tab w:val="center" w:pos="4536"/>
        <w:tab w:val="right" w:pos="9072"/>
      </w:tabs>
      <w:rPr>
        <w:rFonts w:ascii="Bahnschrift" w:hAnsi="Bahnschrift"/>
        <w:b/>
        <w:color w:val="003D91"/>
        <w:sz w:val="28"/>
        <w:szCs w:val="28"/>
        <w:lang w:eastAsia="pl-PL"/>
      </w:rPr>
    </w:pP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HYDROTECHNICZNEGO</w:t>
    </w:r>
    <w:r w:rsidR="00072FF6" w:rsidRPr="001E5C28">
      <w:rPr>
        <w:rFonts w:ascii="Bahnschrift" w:hAnsi="Bahnschrift"/>
        <w:b/>
        <w:color w:val="003D91"/>
        <w:sz w:val="28"/>
        <w:szCs w:val="28"/>
        <w:lang w:eastAsia="pl-PL"/>
      </w:rPr>
      <w:t xml:space="preserve"> </w:t>
    </w:r>
    <w:r w:rsidRPr="001E5C28">
      <w:rPr>
        <w:rFonts w:ascii="Bahnschrift" w:hAnsi="Bahnschrift"/>
        <w:b/>
        <w:color w:val="003D91"/>
        <w:sz w:val="28"/>
        <w:szCs w:val="28"/>
        <w:lang w:eastAsia="pl-PL"/>
      </w:rPr>
      <w:t>„ODRA 3” Sp. z o.o.</w:t>
    </w:r>
  </w:p>
  <w:p w14:paraId="24C2C294" w14:textId="77777777" w:rsidR="00072FF6" w:rsidRPr="001E5C28" w:rsidRDefault="00536004" w:rsidP="00EE530C">
    <w:pPr>
      <w:tabs>
        <w:tab w:val="center" w:pos="4536"/>
        <w:tab w:val="right" w:pos="9072"/>
      </w:tabs>
      <w:rPr>
        <w:rFonts w:ascii="Bahnschrift SemiCondensed" w:hAnsi="Bahnschrift SemiCondensed"/>
        <w:color w:val="003D91"/>
        <w:sz w:val="22"/>
        <w:szCs w:val="22"/>
        <w:lang w:eastAsia="pl-PL"/>
      </w:rPr>
    </w:pPr>
    <w:r w:rsidRPr="001E5C28">
      <w:rPr>
        <w:rFonts w:ascii="Bahnschrift SemiCondensed" w:hAnsi="Bahnschrift SemiCondensed"/>
        <w:color w:val="003D91"/>
        <w:sz w:val="22"/>
        <w:szCs w:val="22"/>
        <w:lang w:eastAsia="pl-PL"/>
      </w:rPr>
      <w:t>70-034 Szczecin, ul. Nadodrzańska 1</w:t>
    </w:r>
  </w:p>
  <w:p w14:paraId="5EAF5EFC" w14:textId="639BDF5E" w:rsidR="00AC1CA5" w:rsidRDefault="00754DF3" w:rsidP="00EE530C">
    <w:pPr>
      <w:pStyle w:val="Nagwek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7E93B640" wp14:editId="71123C30">
              <wp:simplePos x="0" y="0"/>
              <wp:positionH relativeFrom="column">
                <wp:posOffset>106045</wp:posOffset>
              </wp:positionH>
              <wp:positionV relativeFrom="paragraph">
                <wp:posOffset>66674</wp:posOffset>
              </wp:positionV>
              <wp:extent cx="5577840" cy="0"/>
              <wp:effectExtent l="19050" t="19050" r="22860" b="19050"/>
              <wp:wrapNone/>
              <wp:docPr id="409049528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77840" cy="0"/>
                      </a:xfrm>
                      <a:prstGeom prst="straightConnector1">
                        <a:avLst/>
                      </a:prstGeom>
                      <a:noFill/>
                      <a:ln w="9363" cap="sq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89AAB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8.35pt;margin-top:5.25pt;width:439.2pt;height:0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" strokeweight=".26008mm">
              <v:stroke joinstyle="miter" endcap="square"/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F0C03"/>
    <w:multiLevelType w:val="hybridMultilevel"/>
    <w:tmpl w:val="9CEA2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1A5F"/>
    <w:multiLevelType w:val="hybridMultilevel"/>
    <w:tmpl w:val="828E1204"/>
    <w:lvl w:ilvl="0" w:tplc="4B58D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79D0"/>
    <w:multiLevelType w:val="hybridMultilevel"/>
    <w:tmpl w:val="E5E4E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83FF5"/>
    <w:multiLevelType w:val="hybridMultilevel"/>
    <w:tmpl w:val="93C2F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2EF"/>
    <w:multiLevelType w:val="hybridMultilevel"/>
    <w:tmpl w:val="0076E9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CD6A10"/>
    <w:multiLevelType w:val="hybridMultilevel"/>
    <w:tmpl w:val="82CC37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2398E"/>
    <w:multiLevelType w:val="hybridMultilevel"/>
    <w:tmpl w:val="885E07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7C4737"/>
    <w:multiLevelType w:val="hybridMultilevel"/>
    <w:tmpl w:val="14DA3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545685">
    <w:abstractNumId w:val="1"/>
  </w:num>
  <w:num w:numId="2" w16cid:durableId="1072773577">
    <w:abstractNumId w:val="7"/>
  </w:num>
  <w:num w:numId="3" w16cid:durableId="1540314346">
    <w:abstractNumId w:val="6"/>
  </w:num>
  <w:num w:numId="4" w16cid:durableId="1233471990">
    <w:abstractNumId w:val="3"/>
  </w:num>
  <w:num w:numId="5" w16cid:durableId="518934473">
    <w:abstractNumId w:val="2"/>
  </w:num>
  <w:num w:numId="6" w16cid:durableId="2137798858">
    <w:abstractNumId w:val="5"/>
  </w:num>
  <w:num w:numId="7" w16cid:durableId="970864104">
    <w:abstractNumId w:val="0"/>
  </w:num>
  <w:num w:numId="8" w16cid:durableId="1706756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DF"/>
    <w:rsid w:val="000038FF"/>
    <w:rsid w:val="00025CF9"/>
    <w:rsid w:val="00025EE0"/>
    <w:rsid w:val="0004168B"/>
    <w:rsid w:val="00072FF6"/>
    <w:rsid w:val="0008237A"/>
    <w:rsid w:val="000B2744"/>
    <w:rsid w:val="00113C9E"/>
    <w:rsid w:val="001263AC"/>
    <w:rsid w:val="00141076"/>
    <w:rsid w:val="0017796F"/>
    <w:rsid w:val="001931E1"/>
    <w:rsid w:val="00196175"/>
    <w:rsid w:val="001D481E"/>
    <w:rsid w:val="001E5C28"/>
    <w:rsid w:val="002035D4"/>
    <w:rsid w:val="002551E3"/>
    <w:rsid w:val="002926BB"/>
    <w:rsid w:val="002A39B7"/>
    <w:rsid w:val="002B464E"/>
    <w:rsid w:val="003067B4"/>
    <w:rsid w:val="00315CCA"/>
    <w:rsid w:val="00321B7C"/>
    <w:rsid w:val="00342A7B"/>
    <w:rsid w:val="00343209"/>
    <w:rsid w:val="00351AF9"/>
    <w:rsid w:val="003726B8"/>
    <w:rsid w:val="00373AEC"/>
    <w:rsid w:val="003B7E04"/>
    <w:rsid w:val="003D13DC"/>
    <w:rsid w:val="00407B06"/>
    <w:rsid w:val="00486342"/>
    <w:rsid w:val="004B7711"/>
    <w:rsid w:val="004C5841"/>
    <w:rsid w:val="005321BE"/>
    <w:rsid w:val="00536004"/>
    <w:rsid w:val="00553094"/>
    <w:rsid w:val="005803D2"/>
    <w:rsid w:val="00586FEF"/>
    <w:rsid w:val="005C20E6"/>
    <w:rsid w:val="005D159D"/>
    <w:rsid w:val="005D23A4"/>
    <w:rsid w:val="005E32F8"/>
    <w:rsid w:val="005F6C87"/>
    <w:rsid w:val="00634A95"/>
    <w:rsid w:val="00653C43"/>
    <w:rsid w:val="00684853"/>
    <w:rsid w:val="006A5781"/>
    <w:rsid w:val="006A63B3"/>
    <w:rsid w:val="006A7F85"/>
    <w:rsid w:val="00716B50"/>
    <w:rsid w:val="00743027"/>
    <w:rsid w:val="00754DF3"/>
    <w:rsid w:val="0075722C"/>
    <w:rsid w:val="0085143B"/>
    <w:rsid w:val="008571D0"/>
    <w:rsid w:val="00881E85"/>
    <w:rsid w:val="0089770A"/>
    <w:rsid w:val="008A781E"/>
    <w:rsid w:val="008B4CCC"/>
    <w:rsid w:val="008D15D4"/>
    <w:rsid w:val="008D3FE1"/>
    <w:rsid w:val="008D44BB"/>
    <w:rsid w:val="00920284"/>
    <w:rsid w:val="0092109B"/>
    <w:rsid w:val="00950165"/>
    <w:rsid w:val="00974963"/>
    <w:rsid w:val="00993AF9"/>
    <w:rsid w:val="009A50ED"/>
    <w:rsid w:val="009C267B"/>
    <w:rsid w:val="009D02C3"/>
    <w:rsid w:val="00A44AC5"/>
    <w:rsid w:val="00AA07DF"/>
    <w:rsid w:val="00AA607A"/>
    <w:rsid w:val="00AB363F"/>
    <w:rsid w:val="00AC1CA5"/>
    <w:rsid w:val="00AC3301"/>
    <w:rsid w:val="00AD53F8"/>
    <w:rsid w:val="00AD6D97"/>
    <w:rsid w:val="00AE459E"/>
    <w:rsid w:val="00AF12EF"/>
    <w:rsid w:val="00B0599A"/>
    <w:rsid w:val="00B1537E"/>
    <w:rsid w:val="00B57D1D"/>
    <w:rsid w:val="00B6671B"/>
    <w:rsid w:val="00B82875"/>
    <w:rsid w:val="00BC2F18"/>
    <w:rsid w:val="00BD07CC"/>
    <w:rsid w:val="00BD182C"/>
    <w:rsid w:val="00BF5139"/>
    <w:rsid w:val="00BF59B2"/>
    <w:rsid w:val="00C14A49"/>
    <w:rsid w:val="00C20193"/>
    <w:rsid w:val="00C5743B"/>
    <w:rsid w:val="00C730C7"/>
    <w:rsid w:val="00C95D27"/>
    <w:rsid w:val="00CA4848"/>
    <w:rsid w:val="00CB323F"/>
    <w:rsid w:val="00CC0F44"/>
    <w:rsid w:val="00D36B60"/>
    <w:rsid w:val="00D53D38"/>
    <w:rsid w:val="00D54DDB"/>
    <w:rsid w:val="00D97CF3"/>
    <w:rsid w:val="00DA331B"/>
    <w:rsid w:val="00DC392D"/>
    <w:rsid w:val="00DD5440"/>
    <w:rsid w:val="00E02B14"/>
    <w:rsid w:val="00E22AB8"/>
    <w:rsid w:val="00E55094"/>
    <w:rsid w:val="00E56DEF"/>
    <w:rsid w:val="00E56EF6"/>
    <w:rsid w:val="00E6045E"/>
    <w:rsid w:val="00E77FAC"/>
    <w:rsid w:val="00E832D9"/>
    <w:rsid w:val="00EB1AC0"/>
    <w:rsid w:val="00EE530C"/>
    <w:rsid w:val="00EE6970"/>
    <w:rsid w:val="00EF3511"/>
    <w:rsid w:val="00EF792D"/>
    <w:rsid w:val="00F1598F"/>
    <w:rsid w:val="00F251E2"/>
    <w:rsid w:val="00F26F6C"/>
    <w:rsid w:val="00F26FBE"/>
    <w:rsid w:val="00FB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C0E38"/>
  <w15:docId w15:val="{71F3BC7A-958E-4FFF-8164-BAD9C31B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N w:val="0"/>
      <w:textAlignment w:val="baseline"/>
    </w:pPr>
    <w:rPr>
      <w:lang w:eastAsia="zh-CN"/>
    </w:rPr>
  </w:style>
  <w:style w:type="paragraph" w:styleId="Nagwek1">
    <w:name w:val="heading 1"/>
    <w:basedOn w:val="Normalny"/>
    <w:next w:val="Normalny"/>
    <w:uiPriority w:val="9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spacing w:line="360" w:lineRule="auto"/>
      <w:jc w:val="right"/>
      <w:outlineLvl w:val="3"/>
    </w:pPr>
    <w:rPr>
      <w:sz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" w:hAnsi="Times" w:cs="Times"/>
      <w:b w:val="0"/>
      <w:sz w:val="22"/>
      <w:szCs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color w:val="auto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3Znak">
    <w:name w:val="Nagłówek 3 Znak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5Znak">
    <w:name w:val="Nagłówek 5 Znak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b/>
      <w:sz w:val="24"/>
    </w:rPr>
  </w:style>
  <w:style w:type="character" w:customStyle="1" w:styleId="Tekstpodstawowy3Znak">
    <w:name w:val="Tekst podstawowy 3 Znak"/>
    <w:rPr>
      <w:b/>
      <w:sz w:val="24"/>
    </w:rPr>
  </w:style>
  <w:style w:type="character" w:customStyle="1" w:styleId="NagwekZnak">
    <w:name w:val="Nagłówek Znak"/>
  </w:style>
  <w:style w:type="character" w:styleId="Hipercze">
    <w:name w:val="Hyperlink"/>
    <w:rPr>
      <w:color w:val="0000FF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Pr>
      <w:b/>
      <w:sz w:val="24"/>
    </w:rPr>
  </w:style>
  <w:style w:type="paragraph" w:customStyle="1" w:styleId="Tekstpodstawowy21">
    <w:name w:val="Tekst podstawowy 21"/>
    <w:basedOn w:val="Normalny"/>
    <w:pPr>
      <w:tabs>
        <w:tab w:val="left" w:pos="2268"/>
        <w:tab w:val="left" w:pos="2410"/>
      </w:tabs>
    </w:pPr>
    <w:rPr>
      <w:b/>
      <w:sz w:val="22"/>
    </w:rPr>
  </w:style>
  <w:style w:type="paragraph" w:styleId="Akapitzlist">
    <w:name w:val="List Paragraph"/>
    <w:basedOn w:val="Normalny"/>
    <w:pPr>
      <w:ind w:left="708"/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sz w:val="16"/>
      <w:szCs w:val="16"/>
      <w:lang w:eastAsia="zh-CN"/>
    </w:rPr>
  </w:style>
  <w:style w:type="paragraph" w:styleId="Tekstprzypisukocowego">
    <w:name w:val="endnote text"/>
    <w:basedOn w:val="Normalny"/>
  </w:style>
  <w:style w:type="character" w:customStyle="1" w:styleId="TekstprzypisukocowegoZnak">
    <w:name w:val="Tekst przypisu końcowego Znak"/>
    <w:rPr>
      <w:lang w:eastAsia="zh-CN"/>
    </w:rPr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g-isolate-scope">
    <w:name w:val="ng-isolate-scope"/>
    <w:basedOn w:val="Domylnaczcionkaakapitu"/>
    <w:rsid w:val="0004168B"/>
  </w:style>
  <w:style w:type="table" w:styleId="Tabela-Siatka">
    <w:name w:val="Table Grid"/>
    <w:basedOn w:val="Standardowy"/>
    <w:uiPriority w:val="39"/>
    <w:rsid w:val="00F2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A4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h@odra3.c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1DFFC-7454-475F-8734-94EAEA9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</dc:creator>
  <cp:keywords/>
  <cp:lastModifiedBy>Kinga</cp:lastModifiedBy>
  <cp:revision>5</cp:revision>
  <cp:lastPrinted>2023-03-24T12:08:00Z</cp:lastPrinted>
  <dcterms:created xsi:type="dcterms:W3CDTF">2025-03-25T08:10:00Z</dcterms:created>
  <dcterms:modified xsi:type="dcterms:W3CDTF">2025-03-25T11:10:00Z</dcterms:modified>
</cp:coreProperties>
</file>